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rPr>
          <w:rFonts w:ascii="Verdana" w:hAnsi="Verdana" w:cs="Calibri"/>
          <w:b/>
          <w:bCs/>
          <w:sz w:val="32"/>
          <w:szCs w:val="32"/>
        </w:rPr>
      </w:pPr>
      <w:r>
        <w:rPr>
          <w:rFonts w:ascii="Verdana" w:hAnsi="Verdana" w:cs="Verdana"/>
          <w:b/>
          <w:sz w:val="32"/>
          <w:szCs w:val="32"/>
        </w:rPr>
        <w:t>Pressetext</w:t>
      </w:r>
      <w:r>
        <w:rPr>
          <w:rFonts w:ascii="Verdana" w:hAnsi="Verdana" w:cs="Calibri"/>
          <w:b/>
          <w:bCs/>
          <w:sz w:val="32"/>
          <w:szCs w:val="32"/>
        </w:rPr>
        <w:t xml:space="preserve"> </w:t>
      </w:r>
    </w:p>
    <w:p>
      <w:pPr>
        <w:rPr>
          <w:rFonts w:cs="Calibri"/>
          <w:b/>
          <w:bCs/>
          <w:sz w:val="48"/>
          <w:szCs w:val="48"/>
        </w:rPr>
      </w:pPr>
      <w:r>
        <w:rPr>
          <w:rFonts w:ascii="Verdana" w:hAnsi="Verdana" w:cs="Verdana"/>
          <w:b/>
          <w:sz w:val="32"/>
          <w:szCs w:val="32"/>
        </w:rPr>
        <w:t>TheaterCompanie Stagejumpers</w:t>
      </w:r>
      <w:r>
        <w:rPr>
          <w:rFonts w:cs="Calibri"/>
          <w:b/>
          <w:bCs/>
          <w:sz w:val="48"/>
          <w:szCs w:val="48"/>
        </w:rPr>
      </w:r>
    </w:p>
    <w:p>
      <w:pPr>
        <w:rPr>
          <w:rFonts w:cs="Calibri"/>
          <w:b/>
          <w:bCs/>
          <w:sz w:val="48"/>
          <w:szCs w:val="48"/>
        </w:rPr>
      </w:pPr>
      <w:r>
        <w:rPr>
          <w:rFonts w:cs="Calibri"/>
          <w:b/>
          <w:bCs/>
          <w:sz w:val="48"/>
          <w:szCs w:val="48"/>
        </w:rPr>
      </w:r>
    </w:p>
    <w:p>
      <w:pPr>
        <w:rPr>
          <w:rFonts w:ascii="Verdana" w:hAnsi="Verdana" w:cs="Calibri"/>
          <w:b/>
          <w:bCs/>
          <w:sz w:val="44"/>
          <w:szCs w:val="44"/>
        </w:rPr>
      </w:pPr>
      <w:r>
        <w:rPr>
          <w:rFonts w:ascii="Verdana" w:hAnsi="Verdana" w:cs="Calibri"/>
          <w:b/>
          <w:bCs/>
          <w:sz w:val="44"/>
          <w:szCs w:val="44"/>
        </w:rPr>
        <w:t>„Ratte Ratzig und der Leuchtturm"</w:t>
      </w:r>
    </w:p>
    <w:p>
      <w:pPr>
        <w:rPr>
          <w:rFonts w:cs="Calibri"/>
          <w:b/>
          <w:bCs/>
        </w:rPr>
      </w:pPr>
      <w:r>
        <w:rPr>
          <w:rFonts w:cs="Calibri"/>
          <w:b/>
          <w:bCs/>
        </w:rPr>
      </w:r>
    </w:p>
    <w:p>
      <w:pPr>
        <w:rPr>
          <w:rFonts w:ascii="Verdana" w:hAnsi="Verdana" w:cs="Calibri"/>
          <w:b/>
          <w:bCs/>
        </w:rPr>
      </w:pPr>
      <w:r>
        <w:rPr>
          <w:rFonts w:ascii="Verdana" w:hAnsi="Verdana" w:cs="Calibri"/>
          <w:b/>
          <w:bCs/>
          <w:sz w:val="28"/>
          <w:szCs w:val="28"/>
        </w:rPr>
        <w:t xml:space="preserve">für Kinder ab 4 Jahren </w:t>
      </w:r>
      <w:r>
        <w:rPr>
          <w:rFonts w:ascii="Verdana" w:hAnsi="Verdana" w:cs="Calibri"/>
          <w:b/>
          <w:bCs/>
        </w:rPr>
      </w:r>
    </w:p>
    <w:p>
      <w:pPr>
        <w:rPr>
          <w:rFonts w:ascii="Verdana" w:hAnsi="Verdana" w:cs="Verdana"/>
          <w:sz w:val="20"/>
          <w:szCs w:val="20"/>
        </w:rPr>
      </w:pPr>
      <w:r>
        <w:rPr>
          <w:rFonts w:ascii="Verdana" w:hAnsi="Verdana" w:cs="Verdana"/>
          <w:sz w:val="20"/>
          <w:szCs w:val="20"/>
        </w:rPr>
      </w:r>
    </w:p>
    <w:p>
      <w:pPr>
        <w:rPr>
          <w:rFonts w:cs="Calibri"/>
          <w:b/>
        </w:rPr>
      </w:pPr>
      <w:r>
        <w:rPr>
          <w:rFonts w:ascii="Verdana" w:hAnsi="Verdana" w:cs="Verdana"/>
          <w:b/>
          <w:sz w:val="20"/>
          <w:szCs w:val="20"/>
        </w:rPr>
        <w:t>Spiel : Sigrun Kubin</w:t>
      </w:r>
      <w:r>
        <w:rPr>
          <w:rFonts w:cs="Calibri"/>
          <w:b/>
        </w:rPr>
      </w:r>
    </w:p>
    <w:p>
      <w:pPr>
        <w:rPr>
          <w:rFonts w:ascii="Verdana" w:hAnsi="Verdana" w:cs="Verdana"/>
          <w:b/>
          <w:sz w:val="20"/>
          <w:szCs w:val="20"/>
        </w:rPr>
      </w:pPr>
      <w:r>
        <w:rPr>
          <w:rFonts w:ascii="Verdana" w:hAnsi="Verdana" w:cs="Verdana"/>
          <w:b/>
          <w:sz w:val="20"/>
          <w:szCs w:val="20"/>
        </w:rPr>
        <w:t xml:space="preserve">Regie: Julian Knab </w:t>
      </w:r>
    </w:p>
    <w:p>
      <w:pPr>
        <w:rPr>
          <w:rFonts w:cs="Calibri"/>
        </w:rPr>
      </w:pPr>
      <w:r>
        <w:rPr>
          <w:rFonts w:ascii="Verdana" w:hAnsi="Verdana" w:cs="Verdana"/>
          <w:b/>
          <w:sz w:val="20"/>
          <w:szCs w:val="20"/>
        </w:rPr>
        <w:t>Spieldauer 45 Min..</w:t>
      </w:r>
      <w:r>
        <w:rPr>
          <w:rFonts w:cs="Calibri"/>
        </w:rPr>
      </w:r>
    </w:p>
    <w:p>
      <w:pPr>
        <w:pStyle w:val="para2"/>
        <w:rPr>
          <w:rFonts w:ascii="Verdana" w:hAnsi="Verdana" w:cs="Verdana"/>
          <w:sz w:val="20"/>
          <w:szCs w:val="20"/>
        </w:rPr>
      </w:pPr>
      <w:r>
        <w:rPr>
          <w:rFonts w:ascii="Verdana" w:hAnsi="Verdana" w:cs="Verdana"/>
          <w:sz w:val="20"/>
          <w:szCs w:val="20"/>
        </w:rPr>
      </w:r>
    </w:p>
    <w:p>
      <w:pPr>
        <w:rPr>
          <w:rFonts w:ascii="Verdana" w:hAnsi="Verdana" w:cs="Verdana"/>
          <w:sz w:val="21"/>
          <w:szCs w:val="21"/>
        </w:rPr>
      </w:pPr>
      <w:r>
        <w:rPr>
          <w:rFonts w:ascii="Verdana" w:hAnsi="Verdana" w:cs="Verdana"/>
          <w:sz w:val="21"/>
          <w:szCs w:val="21"/>
        </w:rPr>
        <w:t>Ratte Ratzig ist eine Hafenratte und träumt von der Ferne. Eines Tages wagt sie sich in ihrem selbst gebauten Boot hinaus aufs Meer. Das kann nicht gut gehen. Ein gewaltiger Sturm lässt sie auf einer kleinen Insel stranden. Überall liegen Objekte herum, die scheinbar irgendwie einmal zusammengehört haben. Außerdem ist sie nicht allein und macht Bekanntschaft mit dem "Krakeeler", der anfangs sehr ruppig und unfreundlich erscheint. Er behauptet, dass er ein Leuchtturmwärter war und der berühmteste Krakeeler weit und breit. Doch der Sturm habe den Leuchtturm zum Einsturz gebracht und ihn seiner Existenz beraubt. Ratte Ratzig bietet ihm seine Hilfe an, wenn er nur aufhört zu krakeelen. Es hakt hinten und vorne bei den beiden, bis sie endlich verstehen, dass sie nur gemeinsam und durch gegenseitige Akzeptanz zum Ziel kommen. Teamarbeit ist angesagt. Nach und nach werden sie Freunde und versuchen aus den Objekten den großen Leuchtturm wieder aufzubauen. Doch das scheint nicht so einfach und es entstehen zunächst ähnliche Figuren. Ein Bohrturm wird zum Leuchtturm und verwandelt sich am Ende in ein Flugobjekt, mit dem die beiden in die Freiheit fliegen.</w:t>
      </w:r>
    </w:p>
    <w:p>
      <w:pPr>
        <w:pStyle w:val="para2"/>
        <w:rPr>
          <w:rFonts w:ascii="Verdana" w:hAnsi="Verdana" w:cs="Verdana"/>
          <w:sz w:val="20"/>
          <w:szCs w:val="20"/>
        </w:rPr>
      </w:pPr>
      <w:r>
        <w:rPr>
          <w:rFonts w:ascii="Verdana" w:hAnsi="Verdana" w:cs="Verdana"/>
          <w:sz w:val="20"/>
          <w:szCs w:val="20"/>
        </w:rPr>
        <w:t xml:space="preserve"> </w:t>
      </w:r>
    </w:p>
    <w:p>
      <w:pPr>
        <w:pStyle w:val="para2"/>
        <w:rPr>
          <w:rFonts w:ascii="Verdana" w:hAnsi="Verdana" w:cs="Verdana"/>
          <w:sz w:val="21"/>
          <w:szCs w:val="21"/>
        </w:rPr>
      </w:pPr>
      <w:r>
        <w:rPr>
          <w:rFonts w:ascii="Verdana" w:hAnsi="Verdana" w:cs="Verdana"/>
          <w:sz w:val="21"/>
          <w:szCs w:val="21"/>
        </w:rPr>
        <w:t xml:space="preserve">Ein aktionsgeladenes Theaterspektakel mit viel Musik. Gemacht für groß und klein. </w:t>
      </w:r>
    </w:p>
    <w:p>
      <w:pPr>
        <w:pStyle w:val="para2"/>
        <w:rPr>
          <w:rFonts w:ascii="Verdana" w:hAnsi="Verdana" w:cs="Verdana"/>
          <w:b/>
          <w:sz w:val="21"/>
          <w:szCs w:val="21"/>
        </w:rPr>
      </w:pPr>
      <w:r>
        <w:rPr>
          <w:rFonts w:ascii="Verdana" w:hAnsi="Verdana" w:cs="Verdana"/>
          <w:b/>
          <w:sz w:val="21"/>
          <w:szCs w:val="21"/>
        </w:rPr>
      </w:r>
    </w:p>
    <w:p>
      <w:pPr>
        <w:pStyle w:val="para2"/>
        <w:rPr>
          <w:rFonts w:ascii="Verdana" w:hAnsi="Verdana" w:cs="Arial"/>
          <w:sz w:val="21"/>
          <w:szCs w:val="21"/>
        </w:rPr>
      </w:pPr>
      <w:r>
        <w:rPr>
          <w:rFonts w:ascii="Verdana" w:hAnsi="Verdana" w:cs="Verdana"/>
          <w:b/>
          <w:sz w:val="21"/>
          <w:szCs w:val="21"/>
        </w:rPr>
        <w:t>Gefördert von:</w:t>
      </w:r>
      <w:r>
        <w:rPr>
          <w:rFonts w:ascii="Verdana" w:hAnsi="Verdana" w:cs="Verdana"/>
          <w:sz w:val="21"/>
          <w:szCs w:val="21"/>
        </w:rPr>
        <w:t xml:space="preserve"> Ministerium für Wissenschaft, Forschung und Kunst BW, Stadt Tübingen/Kulturamt, Stiftung Landesbank BW.</w:t>
      </w:r>
      <w:r>
        <w:rPr>
          <w:rFonts w:ascii="Verdana" w:hAnsi="Verdana" w:cs="Arial"/>
          <w:sz w:val="21"/>
          <w:szCs w:val="21"/>
        </w:rPr>
      </w:r>
    </w:p>
    <w:p>
      <w:pPr>
        <w:rPr>
          <w:rFonts w:cs="Calibri"/>
          <w:b/>
          <w:lang w:eastAsia="de-de"/>
        </w:rPr>
      </w:pPr>
      <w:r>
        <w:rPr>
          <w:rFonts w:cs="Calibri"/>
          <w:b/>
          <w:lang w:eastAsia="de-de"/>
        </w:rPr>
      </w:r>
    </w:p>
    <w:p>
      <w:pPr>
        <w:rPr>
          <w:rFonts w:ascii="Verdana" w:hAnsi="Verdana" w:cs="Calibri"/>
          <w:b/>
          <w:sz w:val="21"/>
          <w:szCs w:val="21"/>
          <w:lang w:eastAsia="de-de"/>
        </w:rPr>
      </w:pPr>
      <w:hyperlink r:id="rId7" w:history="1">
        <w:r>
          <w:rPr>
            <w:rStyle w:val="char1"/>
            <w:rFonts w:ascii="Verdana" w:hAnsi="Verdana" w:cs="Calibri"/>
            <w:b/>
            <w:sz w:val="21"/>
            <w:szCs w:val="21"/>
            <w:lang w:eastAsia="de-de"/>
          </w:rPr>
          <w:t>www.stagejumpers.de</w:t>
        </w:r>
      </w:hyperlink>
    </w:p>
    <w:p>
      <w:pPr>
        <w:rPr>
          <w:rFonts w:cs="Calibri"/>
          <w:b/>
          <w:lang w:eastAsia="de-de"/>
        </w:rPr>
      </w:pPr>
      <w:r>
        <w:rPr>
          <w:rFonts w:ascii="Verdana" w:hAnsi="Verdana" w:cs="Calibri"/>
          <w:b/>
          <w:sz w:val="21"/>
          <w:szCs w:val="21"/>
          <w:lang w:eastAsia="de-de"/>
        </w:rPr>
        <w:t>07478- 260 247</w:t>
      </w:r>
      <w:r>
        <w:rPr>
          <w:rFonts w:cs="Calibri"/>
          <w:b/>
          <w:lang w:eastAsia="de-de"/>
        </w:rPr>
      </w:r>
    </w:p>
    <w:p>
      <w:pPr>
        <w:rPr>
          <w:rFonts w:cs="Calibri"/>
          <w:lang w:eastAsia="de-de"/>
        </w:rPr>
      </w:pPr>
      <w:r>
        <w:rPr>
          <w:rFonts w:cs="Calibri"/>
          <w:lang w:eastAsia="de-de"/>
        </w:rPr>
      </w:r>
    </w:p>
    <w:p>
      <w:pPr>
        <w:rPr>
          <w:rFonts w:cs="Calibri"/>
          <w:lang w:eastAsia="de-de"/>
        </w:rPr>
      </w:pPr>
      <w:r>
        <w:rPr>
          <w:rFonts w:cs="Calibri"/>
          <w:lang w:eastAsia="de-de"/>
        </w:rPr>
        <w:t xml:space="preserve"> </w:t>
      </w:r>
    </w:p>
    <w:p>
      <w:r/>
    </w:p>
    <w:p>
      <w:pPr>
        <w:pStyle w:val="para2"/>
      </w:pPr>
      <w:r/>
    </w:p>
    <w:sectPr>
      <w:footnotePr>
        <w:pos w:val="pageBottom"/>
        <w:numFmt w:val="decimal"/>
        <w:numStart w:val="1"/>
        <w:numRestart w:val="continuous"/>
      </w:footnotePr>
      <w:endnotePr>
        <w:pos w:val="docEnd"/>
        <w:numFmt w:val="lowerRoman"/>
        <w:numStart w:val="1"/>
        <w:numRestart w:val="continuous"/>
      </w:endnotePr>
      <w:type w:val="nextPage"/>
      <w:pgSz w:h="16838" w:w="11906"/>
      <w:pgMar w:left="1417" w:top="1417" w:right="1417" w:bottom="1134"/>
      <w:paperSrc w:first="15" w:other="15" a="0" b="0"/>
      <w:pgNumType w:fmt="decimal"/>
      <w:tmGutter w:val="3"/>
      <w:mirrorMargins w:val="0"/>
      <w:tmSection w:h="-2"/>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Calibri">
    <w:panose1 w:val="020F0502020204030204"/>
    <w:charset w:val="00"/>
    <w:family w:val="swiss"/>
    <w:pitch w:val="default"/>
  </w:font>
  <w:font w:name="Calibri Light">
    <w:panose1 w:val="020F0302020204030204"/>
    <w:charset w:val="00"/>
    <w:family w:val="swiss"/>
    <w:pitch w:val="default"/>
  </w:font>
  <w:font w:name="Verdana">
    <w:panose1 w:val="020B0604030504040204"/>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Tabelle" w:pos="below" w:numFmt="decimal"/>
    <w:caption w:name="Abbildung" w:pos="below" w:numFmt="decimal"/>
    <w:caption w:name="Grafik"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1"/>
    <w:tmRevisionNum w:val="5"/>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679909640" w:val="1068"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Times New Roman"/>
        <w:sz w:val="20"/>
        <w:szCs w:val="20"/>
        <w:noProof w:val="1"/>
      </w:rPr>
    </w:rPrDefault>
    <w:pPrDefault>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sz w:val="22"/>
      <w:szCs w:val="22"/>
      <w:lang w:val="de-de" w:eastAsia="en-us" w:bidi="ar-sa"/>
    </w:rPr>
  </w:style>
  <w:style w:type="paragraph" w:styleId="para1">
    <w:name w:val="Envelope Address"/>
    <w:qFormat/>
    <w:basedOn w:val="para0"/>
    <w:pPr>
      <w:ind w:left="1"/>
    </w:pPr>
    <w:rPr>
      <w:rFonts w:ascii="Calibri Light" w:hAnsi="Calibri Light" w:eastAsia="Times New Roman"/>
      <w:b/>
      <w:sz w:val="28"/>
      <w:szCs w:val="24"/>
    </w:rPr>
  </w:style>
  <w:style w:type="paragraph" w:styleId="para2">
    <w:name w:val="No Spacing"/>
    <w:qFormat/>
    <w:rPr>
      <w:rFonts w:ascii="Calibri" w:hAnsi="Calibri" w:eastAsia="Calibri"/>
      <w:sz w:val="22"/>
      <w:szCs w:val="22"/>
      <w:lang w:val="de-de" w:eastAsia="en-us" w:bidi="ar-sa"/>
    </w:rPr>
  </w:style>
  <w:style w:type="character" w:styleId="char0" w:default="1">
    <w:name w:val="Default Paragraph Font"/>
    <w:basedOn w:val="char0"/>
  </w:style>
  <w:style w:type="character" w:styleId="char1">
    <w:name w:val="Hyperlink"/>
    <w:rPr>
      <w:color w:val="0000ff"/>
      <w:u w:color="auto" w:val="single"/>
    </w:rPr>
  </w:style>
  <w:style w:type="table" w:default="1" w:styleId="TableNormal">
    <w:name w:val="Normale Tabel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Times New Roman"/>
        <w:sz w:val="20"/>
        <w:szCs w:val="20"/>
        <w:noProof w:val="1"/>
      </w:rPr>
    </w:rPrDefault>
    <w:pPrDefault>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sz w:val="22"/>
      <w:szCs w:val="22"/>
      <w:lang w:val="de-de" w:eastAsia="en-us" w:bidi="ar-sa"/>
    </w:rPr>
  </w:style>
  <w:style w:type="paragraph" w:styleId="para1">
    <w:name w:val="Envelope Address"/>
    <w:qFormat/>
    <w:basedOn w:val="para0"/>
    <w:pPr>
      <w:ind w:left="1"/>
    </w:pPr>
    <w:rPr>
      <w:rFonts w:ascii="Calibri Light" w:hAnsi="Calibri Light" w:eastAsia="Times New Roman"/>
      <w:b/>
      <w:sz w:val="28"/>
      <w:szCs w:val="24"/>
    </w:rPr>
  </w:style>
  <w:style w:type="paragraph" w:styleId="para2">
    <w:name w:val="No Spacing"/>
    <w:qFormat/>
    <w:rPr>
      <w:rFonts w:ascii="Calibri" w:hAnsi="Calibri" w:eastAsia="Calibri"/>
      <w:sz w:val="22"/>
      <w:szCs w:val="22"/>
      <w:lang w:val="de-de" w:eastAsia="en-us" w:bidi="ar-sa"/>
    </w:rPr>
  </w:style>
  <w:style w:type="character" w:styleId="char0" w:default="1">
    <w:name w:val="Default Paragraph Font"/>
    <w:basedOn w:val="char0"/>
  </w:style>
  <w:style w:type="character" w:styleId="char1">
    <w:name w:val="Hyperlink"/>
    <w:rPr>
      <w:color w:val="0000ff"/>
      <w:u w:color="auto" w:val="single"/>
    </w:rPr>
  </w:style>
  <w:style w:type="table" w:default="1" w:styleId="TableNormal">
    <w:name w:val="Normale Tabel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hyperlink" Target="http://www.stagejumpers.de"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9525">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2021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knab</dc:creator>
  <cp:keywords/>
  <dc:description/>
  <cp:lastModifiedBy>julian knab</cp:lastModifiedBy>
  <cp:revision>5</cp:revision>
  <dcterms:created xsi:type="dcterms:W3CDTF">2022-05-13T10:06:00Z</dcterms:created>
  <dcterms:modified xsi:type="dcterms:W3CDTF">2023-03-27T09:34:00Z</dcterms:modified>
</cp:coreProperties>
</file>